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3D3A34"/>
          <w:sz w:val="44"/>
        </w:rPr>
        <w:t>Board Meeting Minutes</w:t>
      </w:r>
    </w:p>
    <w:p>
      <w:pPr>
        <w:spacing w:after="200"/>
      </w:pPr>
      <w:r>
        <w:rPr>
          <w:rFonts w:ascii="Arial" w:hAnsi="Arial"/>
          <w:i/>
          <w:color w:val="8A857C"/>
          <w:sz w:val="20"/>
        </w:rPr>
        <w:t>Blank form, ready to use.</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Church</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Board</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Date</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Place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Called to order</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Presiding</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Recording secretary</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Adjourned</w:t>
            </w:r>
          </w:p>
        </w:tc>
        <w:tc>
          <w:tcPr>
            <w:tcW w:type="dxa" w:w="3168"/>
          </w:tcPr>
          <w:p>
            <w:r/>
            <w:r>
              <w:rPr>
                <w:rFonts w:ascii="Arial" w:hAnsi="Arial"/>
                <w:b w:val="0"/>
                <w:i w:val="0"/>
                <w:sz w:val="20"/>
              </w:rPr>
            </w:r>
          </w:p>
        </w:tc>
      </w:tr>
    </w:tbl>
    <w:p>
      <w:pPr>
        <w:spacing w:after="80"/>
      </w:pPr>
    </w:p>
    <w:p>
      <w:pPr>
        <w:spacing w:before="120" w:after="80"/>
      </w:pPr>
      <w:r>
        <w:rPr>
          <w:rFonts w:ascii="Arial" w:hAnsi="Arial"/>
          <w:b/>
          <w:color w:val="C85A3B"/>
          <w:sz w:val="24"/>
        </w:rPr>
        <w:t>Present</w:t>
      </w:r>
    </w:p>
    <w:p>
      <w:pPr>
        <w:spacing w:after="120"/>
      </w:pPr>
      <w:r>
        <w:rPr>
          <w:rFonts w:ascii="Arial" w:hAnsi="Arial"/>
          <w:sz w:val="20"/>
        </w:rPr>
        <w:t>Present / Absent / Guests: 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tbl>
      <w:tblPr>
        <w:tblStyle w:val="TableGrid"/>
        <w:tblW w:type="auto" w:w="0"/>
        <w:tblLook w:firstColumn="1" w:firstRow="1" w:lastColumn="0" w:lastRow="0" w:noHBand="0" w:noVBand="1" w:val="04A0"/>
      </w:tblPr>
      <w:tblGrid>
        <w:gridCol w:w="9936"/>
      </w:tblGrid>
      <w:tr>
        <w:tc>
          <w:tcPr>
            <w:tcW w:type="dxa" w:w="9936"/>
            <w:shd w:val="clear" w:fill="F4EDE3"/>
          </w:tcPr>
          <w:p>
            <w:pPr>
              <w:spacing w:before="80" w:after="80"/>
            </w:pPr>
            <w:r/>
            <w:r>
              <w:rPr>
                <w:rFonts w:ascii="Arial" w:hAnsi="Arial"/>
                <w:b/>
                <w:i w:val="0"/>
                <w:color w:val="C85A3B"/>
                <w:sz w:val="20"/>
              </w:rPr>
              <w:t>Our quorum is ____ of ____ members.        Quorum met?   ☐ Yes   ☐ No</w:t>
            </w:r>
          </w:p>
        </w:tc>
      </w:tr>
    </w:tbl>
    <w:p>
      <w:pPr>
        <w:spacing w:after="160"/>
      </w:pPr>
      <w:r>
        <w:rPr>
          <w:rFonts w:ascii="Arial" w:hAnsi="Arial"/>
          <w:i/>
          <w:color w:val="8A857C"/>
          <w:sz w:val="18"/>
        </w:rPr>
        <w:t>Print the number. A decision taken without a quorum is not a decision, and the meeting where that gets discovered is always two years later, in front of somebody's lawyer.</w:t>
      </w:r>
    </w:p>
    <w:p>
      <w:pPr>
        <w:spacing w:before="160" w:after="80"/>
      </w:pPr>
      <w:r>
        <w:rPr>
          <w:rFonts w:ascii="Arial" w:hAnsi="Arial"/>
          <w:b/>
          <w:color w:val="C85A3B"/>
          <w:sz w:val="24"/>
        </w:rPr>
        <w:t>Approval of prior minutes</w:t>
      </w:r>
    </w:p>
    <w:p>
      <w:pPr>
        <w:spacing w:after="120"/>
      </w:pPr>
      <w:r>
        <w:rPr>
          <w:rFonts w:ascii="Arial" w:hAnsi="Arial"/>
          <w:sz w:val="20"/>
        </w:rPr>
        <w:t>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pPr>
        <w:spacing w:before="160" w:after="80"/>
      </w:pPr>
      <w:r>
        <w:rPr>
          <w:rFonts w:ascii="Arial" w:hAnsi="Arial"/>
          <w:b/>
          <w:color w:val="C85A3B"/>
          <w:sz w:val="24"/>
        </w:rPr>
        <w:t>Financial report</w:t>
      </w:r>
    </w:p>
    <w:p>
      <w:pPr>
        <w:spacing w:after="120"/>
      </w:pPr>
      <w:r>
        <w:rPr>
          <w:rFonts w:ascii="Arial" w:hAnsi="Arial"/>
          <w:sz w:val="20"/>
        </w:rPr>
        <w:t>Attachment: 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pPr>
        <w:spacing w:before="160" w:after="80"/>
      </w:pPr>
      <w:r>
        <w:rPr>
          <w:rFonts w:ascii="Arial" w:hAnsi="Arial"/>
          <w:b/>
          <w:color w:val="C85A3B"/>
          <w:sz w:val="24"/>
        </w:rPr>
        <w:t>Pastor's report</w:t>
      </w:r>
    </w:p>
    <w:p>
      <w:pPr>
        <w:spacing w:after="120"/>
      </w:pPr>
      <w:r>
        <w:rPr>
          <w:rFonts w:ascii="Arial" w:hAnsi="Arial"/>
          <w:sz w:val="20"/>
        </w:rPr>
        <w:t>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pPr>
        <w:spacing w:before="160" w:after="80"/>
      </w:pPr>
      <w:r>
        <w:rPr>
          <w:rFonts w:ascii="Arial" w:hAnsi="Arial"/>
          <w:b/>
          <w:color w:val="C85A3B"/>
          <w:sz w:val="24"/>
        </w:rPr>
        <w:t>Old business</w:t>
      </w:r>
    </w:p>
    <w:p>
      <w:pPr>
        <w:spacing w:after="120"/>
      </w:pPr>
      <w:r>
        <w:rPr>
          <w:rFonts w:ascii="Arial" w:hAnsi="Arial"/>
          <w:sz w:val="20"/>
        </w:rPr>
        <w:t>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pPr>
        <w:spacing w:before="160" w:after="80"/>
      </w:pPr>
      <w:r>
        <w:rPr>
          <w:rFonts w:ascii="Arial" w:hAnsi="Arial"/>
          <w:b/>
          <w:color w:val="C85A3B"/>
          <w:sz w:val="24"/>
        </w:rPr>
        <w:t>New business</w:t>
      </w:r>
    </w:p>
    <w:p>
      <w:pPr>
        <w:spacing w:after="120"/>
      </w:pPr>
      <w:r>
        <w:rPr>
          <w:rFonts w:ascii="Arial" w:hAnsi="Arial"/>
          <w:sz w:val="20"/>
        </w:rPr>
        <w:t>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r>
        <w:br w:type="page"/>
      </w:r>
    </w:p>
    <w:p>
      <w:pPr>
        <w:spacing w:before="0" w:after="80"/>
      </w:pPr>
      <w:r>
        <w:rPr>
          <w:rFonts w:ascii="Arial" w:hAnsi="Arial"/>
          <w:b/>
          <w:color w:val="C85A3B"/>
          <w:sz w:val="28"/>
        </w:rPr>
        <w:t>Motions</w:t>
      </w:r>
    </w:p>
    <w:tbl>
      <w:tblPr>
        <w:tblStyle w:val="TableGrid"/>
        <w:tblW w:type="auto" w:w="0"/>
        <w:tblLook w:firstColumn="1" w:firstRow="1" w:lastColumn="0" w:lastRow="0" w:noHBand="0" w:noVBand="1" w:val="04A0"/>
      </w:tblPr>
      <w:tblGrid>
        <w:gridCol w:w="1987"/>
        <w:gridCol w:w="1987"/>
        <w:gridCol w:w="1987"/>
        <w:gridCol w:w="1987"/>
        <w:gridCol w:w="1987"/>
      </w:tblGrid>
      <w:tr>
        <w:tc>
          <w:tcPr>
            <w:tcW w:type="dxa" w:w="3024"/>
            <w:shd w:val="clear" w:fill="EE7A59"/>
          </w:tcPr>
          <w:p>
            <w:r/>
            <w:r>
              <w:rPr>
                <w:rFonts w:ascii="Arial" w:hAnsi="Arial"/>
                <w:b/>
                <w:i w:val="0"/>
                <w:color w:val="FFFFFF"/>
                <w:sz w:val="18"/>
              </w:rPr>
              <w:t>Motion</w:t>
            </w:r>
          </w:p>
        </w:tc>
        <w:tc>
          <w:tcPr>
            <w:tcW w:type="dxa" w:w="1728"/>
            <w:shd w:val="clear" w:fill="EE7A59"/>
          </w:tcPr>
          <w:p>
            <w:r/>
            <w:r>
              <w:rPr>
                <w:rFonts w:ascii="Arial" w:hAnsi="Arial"/>
                <w:b/>
                <w:i w:val="0"/>
                <w:color w:val="FFFFFF"/>
                <w:sz w:val="18"/>
              </w:rPr>
              <w:t>Moved / seconded</w:t>
            </w:r>
          </w:p>
        </w:tc>
        <w:tc>
          <w:tcPr>
            <w:tcW w:type="dxa" w:w="2880"/>
            <w:shd w:val="clear" w:fill="EE7A59"/>
          </w:tcPr>
          <w:p>
            <w:r/>
            <w:r>
              <w:rPr>
                <w:rFonts w:ascii="Arial" w:hAnsi="Arial"/>
                <w:b/>
                <w:i w:val="0"/>
                <w:color w:val="FFFFFF"/>
                <w:sz w:val="18"/>
              </w:rPr>
              <w:t>Discussion</w:t>
            </w:r>
          </w:p>
        </w:tc>
        <w:tc>
          <w:tcPr>
            <w:tcW w:type="dxa" w:w="1224"/>
            <w:shd w:val="clear" w:fill="EE7A59"/>
          </w:tcPr>
          <w:p>
            <w:r/>
            <w:r>
              <w:rPr>
                <w:rFonts w:ascii="Arial" w:hAnsi="Arial"/>
                <w:b/>
                <w:i w:val="0"/>
                <w:color w:val="FFFFFF"/>
                <w:sz w:val="18"/>
              </w:rPr>
              <w:t>For / Ag / Abs</w:t>
            </w:r>
          </w:p>
        </w:tc>
        <w:tc>
          <w:tcPr>
            <w:tcW w:type="dxa" w:w="1080"/>
            <w:shd w:val="clear" w:fill="EE7A59"/>
          </w:tcPr>
          <w:p>
            <w:r/>
            <w:r>
              <w:rPr>
                <w:rFonts w:ascii="Arial" w:hAnsi="Arial"/>
                <w:b/>
                <w:i w:val="0"/>
                <w:color w:val="FFFFFF"/>
                <w:sz w:val="18"/>
              </w:rPr>
              <w:t>Carried?</w:t>
            </w:r>
          </w:p>
        </w:tc>
      </w:tr>
      <w:tr>
        <w:tc>
          <w:tcPr>
            <w:tcW w:type="dxa" w:w="3024"/>
          </w:tcPr>
          <w:p>
            <w:r/>
            <w:r>
              <w:rPr>
                <w:rFonts w:ascii="Arial" w:hAnsi="Arial"/>
                <w:b w:val="0"/>
                <w:i w:val="0"/>
                <w:sz w:val="20"/>
              </w:rPr>
            </w:r>
          </w:p>
        </w:tc>
        <w:tc>
          <w:tcPr>
            <w:tcW w:type="dxa" w:w="1728"/>
          </w:tcPr>
          <w:p>
            <w:r/>
            <w:r>
              <w:rPr>
                <w:rFonts w:ascii="Arial" w:hAnsi="Arial"/>
                <w:b w:val="0"/>
                <w:i w:val="0"/>
                <w:sz w:val="20"/>
              </w:rPr>
            </w:r>
          </w:p>
        </w:tc>
        <w:tc>
          <w:tcPr>
            <w:tcW w:type="dxa" w:w="2880"/>
          </w:tcPr>
          <w:p>
            <w:r/>
            <w:r>
              <w:rPr>
                <w:rFonts w:ascii="Arial" w:hAnsi="Arial"/>
                <w:b w:val="0"/>
                <w:i w:val="0"/>
                <w:sz w:val="20"/>
              </w:rPr>
            </w:r>
          </w:p>
        </w:tc>
        <w:tc>
          <w:tcPr>
            <w:tcW w:type="dxa" w:w="1224"/>
          </w:tcPr>
          <w:p>
            <w:r/>
            <w:r>
              <w:rPr>
                <w:rFonts w:ascii="Arial" w:hAnsi="Arial"/>
                <w:b w:val="0"/>
                <w:i w:val="0"/>
                <w:sz w:val="20"/>
              </w:rPr>
            </w:r>
          </w:p>
        </w:tc>
        <w:tc>
          <w:tcPr>
            <w:tcW w:type="dxa" w:w="1080"/>
          </w:tcPr>
          <w:p>
            <w:r/>
            <w:r>
              <w:rPr>
                <w:rFonts w:ascii="Arial" w:hAnsi="Arial"/>
                <w:b w:val="0"/>
                <w:i w:val="0"/>
                <w:sz w:val="20"/>
              </w:rPr>
            </w:r>
          </w:p>
        </w:tc>
      </w:tr>
      <w:tr>
        <w:tc>
          <w:tcPr>
            <w:tcW w:type="dxa" w:w="3024"/>
          </w:tcPr>
          <w:p>
            <w:r/>
            <w:r>
              <w:rPr>
                <w:rFonts w:ascii="Arial" w:hAnsi="Arial"/>
                <w:b w:val="0"/>
                <w:i w:val="0"/>
                <w:sz w:val="20"/>
              </w:rPr>
            </w:r>
          </w:p>
        </w:tc>
        <w:tc>
          <w:tcPr>
            <w:tcW w:type="dxa" w:w="1728"/>
          </w:tcPr>
          <w:p>
            <w:r/>
            <w:r>
              <w:rPr>
                <w:rFonts w:ascii="Arial" w:hAnsi="Arial"/>
                <w:b w:val="0"/>
                <w:i w:val="0"/>
                <w:sz w:val="20"/>
              </w:rPr>
            </w:r>
          </w:p>
        </w:tc>
        <w:tc>
          <w:tcPr>
            <w:tcW w:type="dxa" w:w="2880"/>
          </w:tcPr>
          <w:p>
            <w:r/>
            <w:r>
              <w:rPr>
                <w:rFonts w:ascii="Arial" w:hAnsi="Arial"/>
                <w:b w:val="0"/>
                <w:i w:val="0"/>
                <w:sz w:val="20"/>
              </w:rPr>
            </w:r>
          </w:p>
        </w:tc>
        <w:tc>
          <w:tcPr>
            <w:tcW w:type="dxa" w:w="1224"/>
          </w:tcPr>
          <w:p>
            <w:r/>
            <w:r>
              <w:rPr>
                <w:rFonts w:ascii="Arial" w:hAnsi="Arial"/>
                <w:b w:val="0"/>
                <w:i w:val="0"/>
                <w:sz w:val="20"/>
              </w:rPr>
            </w:r>
          </w:p>
        </w:tc>
        <w:tc>
          <w:tcPr>
            <w:tcW w:type="dxa" w:w="1080"/>
          </w:tcPr>
          <w:p>
            <w:r/>
            <w:r>
              <w:rPr>
                <w:rFonts w:ascii="Arial" w:hAnsi="Arial"/>
                <w:b w:val="0"/>
                <w:i w:val="0"/>
                <w:sz w:val="20"/>
              </w:rPr>
            </w:r>
          </w:p>
        </w:tc>
      </w:tr>
      <w:tr>
        <w:tc>
          <w:tcPr>
            <w:tcW w:type="dxa" w:w="3024"/>
          </w:tcPr>
          <w:p>
            <w:r/>
            <w:r>
              <w:rPr>
                <w:rFonts w:ascii="Arial" w:hAnsi="Arial"/>
                <w:b w:val="0"/>
                <w:i w:val="0"/>
                <w:sz w:val="20"/>
              </w:rPr>
            </w:r>
          </w:p>
        </w:tc>
        <w:tc>
          <w:tcPr>
            <w:tcW w:type="dxa" w:w="1728"/>
          </w:tcPr>
          <w:p>
            <w:r/>
            <w:r>
              <w:rPr>
                <w:rFonts w:ascii="Arial" w:hAnsi="Arial"/>
                <w:b w:val="0"/>
                <w:i w:val="0"/>
                <w:sz w:val="20"/>
              </w:rPr>
            </w:r>
          </w:p>
        </w:tc>
        <w:tc>
          <w:tcPr>
            <w:tcW w:type="dxa" w:w="2880"/>
          </w:tcPr>
          <w:p>
            <w:r/>
            <w:r>
              <w:rPr>
                <w:rFonts w:ascii="Arial" w:hAnsi="Arial"/>
                <w:b w:val="0"/>
                <w:i w:val="0"/>
                <w:sz w:val="20"/>
              </w:rPr>
            </w:r>
          </w:p>
        </w:tc>
        <w:tc>
          <w:tcPr>
            <w:tcW w:type="dxa" w:w="1224"/>
          </w:tcPr>
          <w:p>
            <w:r/>
            <w:r>
              <w:rPr>
                <w:rFonts w:ascii="Arial" w:hAnsi="Arial"/>
                <w:b w:val="0"/>
                <w:i w:val="0"/>
                <w:sz w:val="20"/>
              </w:rPr>
            </w:r>
          </w:p>
        </w:tc>
        <w:tc>
          <w:tcPr>
            <w:tcW w:type="dxa" w:w="1080"/>
          </w:tcPr>
          <w:p>
            <w:r/>
            <w:r>
              <w:rPr>
                <w:rFonts w:ascii="Arial" w:hAnsi="Arial"/>
                <w:b w:val="0"/>
                <w:i w:val="0"/>
                <w:sz w:val="20"/>
              </w:rPr>
            </w:r>
          </w:p>
        </w:tc>
      </w:tr>
    </w:tbl>
    <w:p>
      <w:pPr>
        <w:spacing w:after="160"/>
      </w:pPr>
      <w:r>
        <w:rPr>
          <w:rFonts w:ascii="Arial" w:hAnsi="Arial"/>
          <w:i/>
          <w:color w:val="8A857C"/>
          <w:sz w:val="18"/>
        </w:rPr>
        <w:t>One motion here fails on purpose. Minutes that only ever record unanimous agreement are minutes nobody trusts two years later.</w:t>
      </w:r>
    </w:p>
    <w:p>
      <w:pPr>
        <w:spacing w:after="120"/>
      </w:pPr>
    </w:p>
    <w:p>
      <w:pPr>
        <w:spacing w:before="120" w:after="80"/>
      </w:pPr>
      <w:r>
        <w:rPr>
          <w:rFonts w:ascii="Arial" w:hAnsi="Arial"/>
          <w:b/>
          <w:color w:val="C85A3B"/>
          <w:sz w:val="28"/>
        </w:rPr>
        <w:t>Action items</w:t>
      </w:r>
    </w:p>
    <w:tbl>
      <w:tblPr>
        <w:tblStyle w:val="TableGrid"/>
        <w:tblW w:type="auto" w:w="0"/>
        <w:tblLook w:firstColumn="1" w:firstRow="1" w:lastColumn="0" w:lastRow="0" w:noHBand="0" w:noVBand="1" w:val="04A0"/>
      </w:tblPr>
      <w:tblGrid>
        <w:gridCol w:w="3312"/>
        <w:gridCol w:w="3312"/>
        <w:gridCol w:w="3312"/>
      </w:tblGrid>
      <w:tr>
        <w:tc>
          <w:tcPr>
            <w:tcW w:type="dxa" w:w="6048"/>
            <w:shd w:val="clear" w:fill="EE7A59"/>
          </w:tcPr>
          <w:p>
            <w:r/>
            <w:r>
              <w:rPr>
                <w:rFonts w:ascii="Arial" w:hAnsi="Arial"/>
                <w:b/>
                <w:i w:val="0"/>
                <w:color w:val="FFFFFF"/>
                <w:sz w:val="18"/>
              </w:rPr>
              <w:t>Item</w:t>
            </w:r>
          </w:p>
        </w:tc>
        <w:tc>
          <w:tcPr>
            <w:tcW w:type="dxa" w:w="2304"/>
            <w:shd w:val="clear" w:fill="EE7A59"/>
          </w:tcPr>
          <w:p>
            <w:r/>
            <w:r>
              <w:rPr>
                <w:rFonts w:ascii="Arial" w:hAnsi="Arial"/>
                <w:b/>
                <w:i w:val="0"/>
                <w:color w:val="FFFFFF"/>
                <w:sz w:val="18"/>
              </w:rPr>
              <w:t>Owner</w:t>
            </w:r>
          </w:p>
        </w:tc>
        <w:tc>
          <w:tcPr>
            <w:tcW w:type="dxa" w:w="1584"/>
            <w:shd w:val="clear" w:fill="EE7A59"/>
          </w:tcPr>
          <w:p>
            <w:r/>
            <w:r>
              <w:rPr>
                <w:rFonts w:ascii="Arial" w:hAnsi="Arial"/>
                <w:b/>
                <w:i w:val="0"/>
                <w:color w:val="FFFFFF"/>
                <w:sz w:val="18"/>
              </w:rPr>
              <w:t>Due</w:t>
            </w:r>
          </w:p>
        </w:tc>
      </w:tr>
      <w:tr>
        <w:tc>
          <w:tcPr>
            <w:tcW w:type="dxa" w:w="6048"/>
          </w:tcPr>
          <w:p>
            <w:r/>
            <w:r>
              <w:rPr>
                <w:rFonts w:ascii="Arial" w:hAnsi="Arial"/>
                <w:b w:val="0"/>
                <w:i w:val="0"/>
                <w:sz w:val="20"/>
              </w:rPr>
            </w:r>
          </w:p>
        </w:tc>
        <w:tc>
          <w:tcPr>
            <w:tcW w:type="dxa" w:w="2304"/>
          </w:tcPr>
          <w:p>
            <w:r/>
            <w:r>
              <w:rPr>
                <w:rFonts w:ascii="Arial" w:hAnsi="Arial"/>
                <w:b w:val="0"/>
                <w:i w:val="0"/>
                <w:sz w:val="20"/>
              </w:rPr>
            </w:r>
          </w:p>
        </w:tc>
        <w:tc>
          <w:tcPr>
            <w:tcW w:type="dxa" w:w="1584"/>
          </w:tcPr>
          <w:p>
            <w:r/>
            <w:r>
              <w:rPr>
                <w:rFonts w:ascii="Arial" w:hAnsi="Arial"/>
                <w:b w:val="0"/>
                <w:i w:val="0"/>
                <w:sz w:val="20"/>
              </w:rPr>
            </w:r>
          </w:p>
        </w:tc>
      </w:tr>
      <w:tr>
        <w:tc>
          <w:tcPr>
            <w:tcW w:type="dxa" w:w="6048"/>
          </w:tcPr>
          <w:p>
            <w:r/>
            <w:r>
              <w:rPr>
                <w:rFonts w:ascii="Arial" w:hAnsi="Arial"/>
                <w:b w:val="0"/>
                <w:i w:val="0"/>
                <w:sz w:val="20"/>
              </w:rPr>
            </w:r>
          </w:p>
        </w:tc>
        <w:tc>
          <w:tcPr>
            <w:tcW w:type="dxa" w:w="2304"/>
          </w:tcPr>
          <w:p>
            <w:r/>
            <w:r>
              <w:rPr>
                <w:rFonts w:ascii="Arial" w:hAnsi="Arial"/>
                <w:b w:val="0"/>
                <w:i w:val="0"/>
                <w:sz w:val="20"/>
              </w:rPr>
            </w:r>
          </w:p>
        </w:tc>
        <w:tc>
          <w:tcPr>
            <w:tcW w:type="dxa" w:w="1584"/>
          </w:tcPr>
          <w:p>
            <w:r/>
            <w:r>
              <w:rPr>
                <w:rFonts w:ascii="Arial" w:hAnsi="Arial"/>
                <w:b w:val="0"/>
                <w:i w:val="0"/>
                <w:sz w:val="20"/>
              </w:rPr>
            </w:r>
          </w:p>
        </w:tc>
      </w:tr>
      <w:tr>
        <w:tc>
          <w:tcPr>
            <w:tcW w:type="dxa" w:w="6048"/>
          </w:tcPr>
          <w:p>
            <w:r/>
            <w:r>
              <w:rPr>
                <w:rFonts w:ascii="Arial" w:hAnsi="Arial"/>
                <w:b w:val="0"/>
                <w:i w:val="0"/>
                <w:sz w:val="20"/>
              </w:rPr>
            </w:r>
          </w:p>
        </w:tc>
        <w:tc>
          <w:tcPr>
            <w:tcW w:type="dxa" w:w="2304"/>
          </w:tcPr>
          <w:p>
            <w:r/>
            <w:r>
              <w:rPr>
                <w:rFonts w:ascii="Arial" w:hAnsi="Arial"/>
                <w:b w:val="0"/>
                <w:i w:val="0"/>
                <w:sz w:val="20"/>
              </w:rPr>
            </w:r>
          </w:p>
        </w:tc>
        <w:tc>
          <w:tcPr>
            <w:tcW w:type="dxa" w:w="1584"/>
          </w:tcPr>
          <w:p>
            <w:r/>
            <w:r>
              <w:rPr>
                <w:rFonts w:ascii="Arial" w:hAnsi="Arial"/>
                <w:b w:val="0"/>
                <w:i w:val="0"/>
                <w:sz w:val="20"/>
              </w:rPr>
            </w:r>
          </w:p>
        </w:tc>
      </w:tr>
      <w:tr>
        <w:tc>
          <w:tcPr>
            <w:tcW w:type="dxa" w:w="6048"/>
          </w:tcPr>
          <w:p>
            <w:r/>
            <w:r>
              <w:rPr>
                <w:rFonts w:ascii="Arial" w:hAnsi="Arial"/>
                <w:b w:val="0"/>
                <w:i w:val="0"/>
                <w:sz w:val="20"/>
              </w:rPr>
            </w:r>
          </w:p>
        </w:tc>
        <w:tc>
          <w:tcPr>
            <w:tcW w:type="dxa" w:w="2304"/>
          </w:tcPr>
          <w:p>
            <w:r/>
            <w:r>
              <w:rPr>
                <w:rFonts w:ascii="Arial" w:hAnsi="Arial"/>
                <w:b w:val="0"/>
                <w:i w:val="0"/>
                <w:sz w:val="20"/>
              </w:rPr>
            </w:r>
          </w:p>
        </w:tc>
        <w:tc>
          <w:tcPr>
            <w:tcW w:type="dxa" w:w="1584"/>
          </w:tcPr>
          <w:p>
            <w:r/>
            <w:r>
              <w:rPr>
                <w:rFonts w:ascii="Arial" w:hAnsi="Arial"/>
                <w:b w:val="0"/>
                <w:i w:val="0"/>
                <w:sz w:val="20"/>
              </w:rPr>
            </w:r>
          </w:p>
        </w:tc>
      </w:tr>
    </w:tbl>
    <w:p>
      <w:pPr>
        <w:spacing w:before="160" w:after="80"/>
      </w:pPr>
      <w:r>
        <w:rPr>
          <w:rFonts w:ascii="Arial" w:hAnsi="Arial"/>
          <w:b/>
          <w:color w:val="C85A3B"/>
          <w:sz w:val="24"/>
        </w:rPr>
        <w:t>Executive session</w:t>
      </w:r>
    </w:p>
    <w:p>
      <w:pPr>
        <w:spacing w:after="120"/>
      </w:pPr>
      <w:r>
        <w:rPr>
          <w:rFonts w:ascii="Arial" w:hAnsi="Arial"/>
          <w:sz w:val="20"/>
        </w:rPr>
        <w:t>________________________________________________________________________________________</w:t>
      </w:r>
    </w:p>
    <w:p>
      <w:pPr>
        <w:spacing w:after="120"/>
      </w:pPr>
      <w:r>
        <w:rPr>
          <w:rFonts w:ascii="Arial" w:hAnsi="Arial"/>
          <w:sz w:val="20"/>
        </w:rPr>
        <w:t>________________________________________________________________________________________</w:t>
      </w:r>
    </w:p>
    <w:p>
      <w:pPr>
        <w:spacing w:after="160"/>
      </w:pPr>
      <w:r>
        <w:rPr>
          <w:rFonts w:ascii="Arial" w:hAnsi="Arial"/>
          <w:i/>
          <w:color w:val="8A857C"/>
          <w:sz w:val="18"/>
        </w:rPr>
        <w:t>Executive session is for personnel, discipline, legal advice and property negotiation. It is not for anything the board would simply rather not minute. Record that you entered one, when you left it, and whether anything was decided.</w:t>
      </w:r>
    </w:p>
    <w:p>
      <w:pPr>
        <w:spacing w:before="160" w:after="80"/>
      </w:pPr>
      <w:r>
        <w:rPr>
          <w:rFonts w:ascii="Arial" w:hAnsi="Arial"/>
          <w:b/>
          <w:color w:val="C85A3B"/>
          <w:sz w:val="24"/>
        </w:rPr>
        <w:t>Next meeting</w:t>
      </w:r>
    </w:p>
    <w:p>
      <w:pPr>
        <w:pStyle w:val="ListBullet"/>
      </w:pPr>
      <w:r>
        <w:rPr>
          <w:rFonts w:ascii="Arial" w:hAnsi="Arial"/>
          <w:sz w:val="20"/>
        </w:rPr>
        <w:t>____________</w:t>
      </w:r>
    </w:p>
    <w:p>
      <w:pPr>
        <w:spacing w:after="200"/>
      </w:pP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Chair</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Secretary</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bl>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857C"/>
        <w:sz w:val="16"/>
      </w:rPr>
      <w:t>Free template from MinistryPlanner.church — minutes your successor can actually search</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