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Sermon Manuscript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For the weeks you write it out in full.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Target length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28 minutes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Length, in words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331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Spoken pace</w:t>
            </w:r>
          </w:p>
        </w:tc>
        <w:tc>
          <w:tcPr>
            <w:tcW w:type="dxa" w:w="165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20 min</w:t>
            </w:r>
          </w:p>
        </w:tc>
        <w:tc>
          <w:tcPr>
            <w:tcW w:type="dxa" w:w="165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25 min</w:t>
            </w:r>
          </w:p>
        </w:tc>
        <w:tc>
          <w:tcPr>
            <w:tcW w:type="dxa" w:w="165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</w:t>
            </w:r>
          </w:p>
        </w:tc>
        <w:tc>
          <w:tcPr>
            <w:tcW w:type="dxa" w:w="165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35 min</w:t>
            </w:r>
          </w:p>
        </w:tc>
      </w:tr>
      <w:tr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Slow and deliberate (120 wpm)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2,400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3,000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3,600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4,200</w:t>
            </w:r>
          </w:p>
        </w:tc>
      </w:tr>
      <w:tr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Conversational (140 wpm)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2,800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3,500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4,200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4,900</w:t>
            </w:r>
          </w:p>
        </w:tc>
      </w:tr>
      <w:tr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Quick (160 wpm)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3,200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4,000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4,800</w:t>
            </w:r>
          </w:p>
        </w:tc>
        <w:tc>
          <w:tcPr>
            <w:tcW w:type="dxa" w:w="16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5,600</w:t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Read a page aloud with a timer once and find your own number — the published averages are close enough to be useless. Then use your word count as the honest check on a sermon that keeps growing on Saturday.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Introduction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Write this last. Introductions written first are almost always throat-clearing.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Move 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15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63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15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Words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40" w:after="80"/>
      </w:pPr>
      <w:r>
        <w:rPr>
          <w:rFonts w:ascii="Arial" w:hAnsi="Arial"/>
          <w:b/>
          <w:color w:val="3D3A34"/>
          <w:sz w:val="22"/>
        </w:rPr>
        <w:t>Transition out of move 1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Write the actual sentence. Transitions are where manuscripts fall apart and where extempore preachers start to ramble.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Move 2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15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63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15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Words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40" w:after="80"/>
      </w:pPr>
      <w:r>
        <w:rPr>
          <w:rFonts w:ascii="Arial" w:hAnsi="Arial"/>
          <w:b/>
          <w:color w:val="3D3A34"/>
          <w:sz w:val="22"/>
        </w:rPr>
        <w:t>Transition out of move 2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Write the actual sentence. Transitions are where manuscripts fall apart and where extempore preachers start to ramble.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Move 3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15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63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15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Words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40" w:after="80"/>
      </w:pPr>
      <w:r>
        <w:rPr>
          <w:rFonts w:ascii="Arial" w:hAnsi="Arial"/>
          <w:b/>
          <w:color w:val="3D3A34"/>
          <w:sz w:val="22"/>
        </w:rPr>
        <w:t>Transition out of move 3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Write the actual sentence. Transitions are where manuscripts fall apart and where extempore preachers start to ramble.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Move 4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15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63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15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Words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40" w:after="80"/>
      </w:pPr>
      <w:r>
        <w:rPr>
          <w:rFonts w:ascii="Arial" w:hAnsi="Arial"/>
          <w:b/>
          <w:color w:val="3D3A34"/>
          <w:sz w:val="22"/>
        </w:rPr>
        <w:t>Transition out of move 4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Write the actual sentence. Transitions are where manuscripts fall apart and where extempore preachers start to ramble.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Landing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The one call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Read-aloud check</w:t>
      </w:r>
    </w:p>
    <w:p>
      <w:pPr>
        <w:spacing w:after="60"/>
      </w:pPr>
      <w:r>
        <w:rPr>
          <w:rFonts w:ascii="Arial" w:hAnsi="Arial"/>
          <w:sz w:val="20"/>
        </w:rPr>
        <w:t>☐  Read the whole thing out loud, standing up, with a timer</w:t>
      </w:r>
    </w:p>
    <w:p>
      <w:pPr>
        <w:spacing w:after="60"/>
      </w:pPr>
      <w:r>
        <w:rPr>
          <w:rFonts w:ascii="Arial" w:hAnsi="Arial"/>
          <w:sz w:val="20"/>
        </w:rPr>
        <w:t>☐  Mark every sentence you stumbled on — those are written, not spoken, sentences</w:t>
      </w:r>
    </w:p>
    <w:p>
      <w:pPr>
        <w:spacing w:after="60"/>
      </w:pPr>
      <w:r>
        <w:rPr>
          <w:rFonts w:ascii="Arial" w:hAnsi="Arial"/>
          <w:sz w:val="20"/>
        </w:rPr>
        <w:t>☐  Cut the longest paragraph. It is almost always the one you enjoyed writing.</w:t>
      </w:r>
    </w:p>
    <w:p>
      <w:pPr>
        <w:spacing w:after="60"/>
      </w:pPr>
      <w:r>
        <w:rPr>
          <w:rFonts w:ascii="Arial" w:hAnsi="Arial"/>
          <w:sz w:val="20"/>
        </w:rPr>
        <w:t>☐  Say the big idea out loud from memory. If you cannot, it is too long.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the big idea reaches worship, kids and tech without a second email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