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Small Group Question Bank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Forty questions that work with almost any passage.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For the week the guide did not arrive, the week you are covering for somebody, and the week the discussion dies in nine minutes. Pick three or four, not fifteen.</w:t>
      </w:r>
    </w:p>
    <w:p>
      <w:pPr>
        <w:spacing w:before="160" w:after="80"/>
      </w:pPr>
      <w:r>
        <w:rPr>
          <w:rFonts w:ascii="Arial" w:hAnsi="Arial"/>
          <w:b/>
          <w:color w:val="C85A3B"/>
          <w:sz w:val="28"/>
        </w:rPr>
        <w:t>Observe — what does it say?</w:t>
      </w:r>
    </w:p>
    <w:p>
      <w:pPr>
        <w:pStyle w:val="ListBullet"/>
      </w:pPr>
      <w:r>
        <w:rPr>
          <w:rFonts w:ascii="Arial" w:hAnsi="Arial"/>
          <w:sz w:val="20"/>
        </w:rPr>
        <w:t>What is actually happening here? Tell it back in your own words.</w:t>
      </w:r>
    </w:p>
    <w:p>
      <w:pPr>
        <w:pStyle w:val="ListBullet"/>
      </w:pPr>
      <w:r>
        <w:rPr>
          <w:rFonts w:ascii="Arial" w:hAnsi="Arial"/>
          <w:sz w:val="20"/>
        </w:rPr>
        <w:t>Who is in this passage, and who is speaking to whom?</w:t>
      </w:r>
    </w:p>
    <w:p>
      <w:pPr>
        <w:pStyle w:val="ListBullet"/>
      </w:pPr>
      <w:r>
        <w:rPr>
          <w:rFonts w:ascii="Arial" w:hAnsi="Arial"/>
          <w:sz w:val="20"/>
        </w:rPr>
        <w:t>What is repeated? Repetition is the author raising their voice.</w:t>
      </w:r>
    </w:p>
    <w:p>
      <w:pPr>
        <w:pStyle w:val="ListBullet"/>
      </w:pPr>
      <w:r>
        <w:rPr>
          <w:rFonts w:ascii="Arial" w:hAnsi="Arial"/>
          <w:sz w:val="20"/>
        </w:rPr>
        <w:t>What words would you have to look up if you were honest?</w:t>
      </w:r>
    </w:p>
    <w:p>
      <w:pPr>
        <w:pStyle w:val="ListBullet"/>
      </w:pPr>
      <w:r>
        <w:rPr>
          <w:rFonts w:ascii="Arial" w:hAnsi="Arial"/>
          <w:sz w:val="20"/>
        </w:rPr>
        <w:t>What happens immediately before and after this?</w:t>
      </w:r>
    </w:p>
    <w:p>
      <w:pPr>
        <w:pStyle w:val="ListBullet"/>
      </w:pPr>
      <w:r>
        <w:rPr>
          <w:rFonts w:ascii="Arial" w:hAnsi="Arial"/>
          <w:sz w:val="20"/>
        </w:rPr>
        <w:t>Is anyone's reaction surprising, given what just happened?</w:t>
      </w:r>
    </w:p>
    <w:p>
      <w:pPr>
        <w:pStyle w:val="ListBullet"/>
      </w:pPr>
      <w:r>
        <w:rPr>
          <w:rFonts w:ascii="Arial" w:hAnsi="Arial"/>
          <w:sz w:val="20"/>
        </w:rPr>
        <w:t>What does the passage NOT say that you expected it to?</w:t>
      </w:r>
    </w:p>
    <w:p>
      <w:pPr>
        <w:pStyle w:val="ListBullet"/>
      </w:pPr>
      <w:r>
        <w:rPr>
          <w:rFonts w:ascii="Arial" w:hAnsi="Arial"/>
          <w:sz w:val="20"/>
        </w:rPr>
        <w:t>Where does the passage turn — is there a “but”, a “therefore”, a change of subject?</w:t>
      </w:r>
    </w:p>
    <w:p>
      <w:pPr>
        <w:pStyle w:val="ListBullet"/>
      </w:pPr>
      <w:r>
        <w:rPr>
          <w:rFonts w:ascii="Arial" w:hAnsi="Arial"/>
          <w:sz w:val="20"/>
        </w:rPr>
        <w:t>If you had to give this passage a title, what would it be?</w:t>
      </w:r>
    </w:p>
    <w:p>
      <w:pPr>
        <w:pStyle w:val="ListBullet"/>
      </w:pPr>
      <w:r>
        <w:rPr>
          <w:rFonts w:ascii="Arial" w:hAnsi="Arial"/>
          <w:sz w:val="20"/>
        </w:rPr>
        <w:t>What is the first thing you noticed, before anyone said anything?</w:t>
      </w:r>
    </w:p>
    <w:p>
      <w:pPr>
        <w:spacing w:before="160" w:after="80"/>
      </w:pPr>
      <w:r>
        <w:rPr>
          <w:rFonts w:ascii="Arial" w:hAnsi="Arial"/>
          <w:b/>
          <w:color w:val="C85A3B"/>
          <w:sz w:val="28"/>
        </w:rPr>
        <w:t>Interpret — what did it mean?</w:t>
      </w:r>
    </w:p>
    <w:p>
      <w:pPr>
        <w:pStyle w:val="ListBullet"/>
      </w:pPr>
      <w:r>
        <w:rPr>
          <w:rFonts w:ascii="Arial" w:hAnsi="Arial"/>
          <w:sz w:val="20"/>
        </w:rPr>
        <w:t>What would the first people to hear this have understood by it?</w:t>
      </w:r>
    </w:p>
    <w:p>
      <w:pPr>
        <w:pStyle w:val="ListBullet"/>
      </w:pPr>
      <w:r>
        <w:rPr>
          <w:rFonts w:ascii="Arial" w:hAnsi="Arial"/>
          <w:sz w:val="20"/>
        </w:rPr>
        <w:t>Why is this here, in this book, at this point?</w:t>
      </w:r>
    </w:p>
    <w:p>
      <w:pPr>
        <w:pStyle w:val="ListBullet"/>
      </w:pPr>
      <w:r>
        <w:rPr>
          <w:rFonts w:ascii="Arial" w:hAnsi="Arial"/>
          <w:sz w:val="20"/>
        </w:rPr>
        <w:t>What does this tell us about God? Start there, before what it tells us about us.</w:t>
      </w:r>
    </w:p>
    <w:p>
      <w:pPr>
        <w:pStyle w:val="ListBullet"/>
      </w:pPr>
      <w:r>
        <w:rPr>
          <w:rFonts w:ascii="Arial" w:hAnsi="Arial"/>
          <w:sz w:val="20"/>
        </w:rPr>
        <w:t>What problem is the writer solving?</w:t>
      </w:r>
    </w:p>
    <w:p>
      <w:pPr>
        <w:pStyle w:val="ListBullet"/>
      </w:pPr>
      <w:r>
        <w:rPr>
          <w:rFonts w:ascii="Arial" w:hAnsi="Arial"/>
          <w:sz w:val="20"/>
        </w:rPr>
        <w:t>Which word is carrying the most weight in this passage?</w:t>
      </w:r>
    </w:p>
    <w:p>
      <w:pPr>
        <w:pStyle w:val="ListBullet"/>
      </w:pPr>
      <w:r>
        <w:rPr>
          <w:rFonts w:ascii="Arial" w:hAnsi="Arial"/>
          <w:sz w:val="20"/>
        </w:rPr>
        <w:t>What is assumed here that we would not assume?</w:t>
      </w:r>
    </w:p>
    <w:p>
      <w:pPr>
        <w:pStyle w:val="ListBullet"/>
      </w:pPr>
      <w:r>
        <w:rPr>
          <w:rFonts w:ascii="Arial" w:hAnsi="Arial"/>
          <w:sz w:val="20"/>
        </w:rPr>
        <w:t>If this passage is an answer, what was the question?</w:t>
      </w:r>
    </w:p>
    <w:p>
      <w:pPr>
        <w:pStyle w:val="ListBullet"/>
      </w:pPr>
      <w:r>
        <w:rPr>
          <w:rFonts w:ascii="Arial" w:hAnsi="Arial"/>
          <w:sz w:val="20"/>
        </w:rPr>
        <w:t>Where does this sit in the bigger story the Bible is telling?</w:t>
      </w:r>
    </w:p>
    <w:p>
      <w:pPr>
        <w:pStyle w:val="ListBullet"/>
      </w:pPr>
      <w:r>
        <w:rPr>
          <w:rFonts w:ascii="Arial" w:hAnsi="Arial"/>
          <w:sz w:val="20"/>
        </w:rPr>
        <w:t>What is the hardest sentence here, and why is it hard?</w:t>
      </w:r>
    </w:p>
    <w:p>
      <w:pPr>
        <w:pStyle w:val="ListBullet"/>
      </w:pPr>
      <w:r>
        <w:rPr>
          <w:rFonts w:ascii="Arial" w:hAnsi="Arial"/>
          <w:sz w:val="20"/>
        </w:rPr>
        <w:t>What would we lose if this passage were not in the Bible?</w:t>
      </w:r>
    </w:p>
    <w:p>
      <w:pPr>
        <w:spacing w:before="160" w:after="80"/>
      </w:pPr>
      <w:r>
        <w:rPr>
          <w:rFonts w:ascii="Arial" w:hAnsi="Arial"/>
          <w:b/>
          <w:color w:val="C85A3B"/>
          <w:sz w:val="28"/>
        </w:rPr>
        <w:t>Apply — what does it ask of us?</w:t>
      </w:r>
    </w:p>
    <w:p>
      <w:pPr>
        <w:pStyle w:val="ListBullet"/>
      </w:pPr>
      <w:r>
        <w:rPr>
          <w:rFonts w:ascii="Arial" w:hAnsi="Arial"/>
          <w:sz w:val="20"/>
        </w:rPr>
        <w:t>What would change on Monday if you believed this on Sunday?</w:t>
      </w:r>
    </w:p>
    <w:p>
      <w:pPr>
        <w:pStyle w:val="ListBullet"/>
      </w:pPr>
      <w:r>
        <w:rPr>
          <w:rFonts w:ascii="Arial" w:hAnsi="Arial"/>
          <w:sz w:val="20"/>
        </w:rPr>
        <w:t>Who do you know who needs this more than you do — and why did you think of them first?</w:t>
      </w:r>
    </w:p>
    <w:p>
      <w:pPr>
        <w:pStyle w:val="ListBullet"/>
      </w:pPr>
      <w:r>
        <w:rPr>
          <w:rFonts w:ascii="Arial" w:hAnsi="Arial"/>
          <w:sz w:val="20"/>
        </w:rPr>
        <w:t>What does this passage ask you to stop doing?</w:t>
      </w:r>
    </w:p>
    <w:p>
      <w:pPr>
        <w:pStyle w:val="ListBullet"/>
      </w:pPr>
      <w:r>
        <w:rPr>
          <w:rFonts w:ascii="Arial" w:hAnsi="Arial"/>
          <w:sz w:val="20"/>
        </w:rPr>
        <w:t>Where does this comfort you, and where does it press on you?</w:t>
      </w:r>
    </w:p>
    <w:p>
      <w:pPr>
        <w:pStyle w:val="ListBullet"/>
      </w:pPr>
      <w:r>
        <w:rPr>
          <w:rFonts w:ascii="Arial" w:hAnsi="Arial"/>
          <w:sz w:val="20"/>
        </w:rPr>
        <w:t>What is the cost of taking this seriously?</w:t>
      </w:r>
    </w:p>
    <w:p>
      <w:pPr>
        <w:pStyle w:val="ListBullet"/>
      </w:pPr>
      <w:r>
        <w:rPr>
          <w:rFonts w:ascii="Arial" w:hAnsi="Arial"/>
          <w:sz w:val="20"/>
        </w:rPr>
        <w:t>What is one specific, small, this-week action rather than a general intention?</w:t>
      </w:r>
    </w:p>
    <w:p>
      <w:pPr>
        <w:pStyle w:val="ListBullet"/>
      </w:pPr>
      <w:r>
        <w:rPr>
          <w:rFonts w:ascii="Arial" w:hAnsi="Arial"/>
          <w:sz w:val="20"/>
        </w:rPr>
        <w:t>Where are you already doing this without noticing?</w:t>
      </w:r>
    </w:p>
    <w:p>
      <w:pPr>
        <w:pStyle w:val="ListBullet"/>
      </w:pPr>
      <w:r>
        <w:rPr>
          <w:rFonts w:ascii="Arial" w:hAnsi="Arial"/>
          <w:sz w:val="20"/>
        </w:rPr>
        <w:t>What would you have to admit to somebody for this to become real?</w:t>
      </w:r>
    </w:p>
    <w:p>
      <w:pPr>
        <w:pStyle w:val="ListBullet"/>
      </w:pPr>
      <w:r>
        <w:rPr>
          <w:rFonts w:ascii="Arial" w:hAnsi="Arial"/>
          <w:sz w:val="20"/>
        </w:rPr>
        <w:t>If nothing changes after tonight, what will be the reason?</w:t>
      </w:r>
    </w:p>
    <w:p>
      <w:pPr>
        <w:pStyle w:val="ListBullet"/>
      </w:pPr>
      <w:r>
        <w:rPr>
          <w:rFonts w:ascii="Arial" w:hAnsi="Arial"/>
          <w:sz w:val="20"/>
        </w:rPr>
        <w:t>What do you want to remember from this in six months?</w:t>
      </w:r>
    </w:p>
    <w:p>
      <w:pPr>
        <w:spacing w:before="160" w:after="80"/>
      </w:pPr>
      <w:r>
        <w:rPr>
          <w:rFonts w:ascii="Arial" w:hAnsi="Arial"/>
          <w:b/>
          <w:color w:val="C85A3B"/>
          <w:sz w:val="28"/>
        </w:rPr>
        <w:t>By genre — questions that only work on certain texts</w:t>
      </w:r>
    </w:p>
    <w:p>
      <w:pPr>
        <w:pStyle w:val="ListBullet"/>
      </w:pPr>
      <w:r>
        <w:rPr>
          <w:rFonts w:ascii="Arial" w:hAnsi="Arial"/>
          <w:sz w:val="20"/>
        </w:rPr>
        <w:t>Narrative: whose eyes are we watching this through, and what do we not get told?</w:t>
      </w:r>
    </w:p>
    <w:p>
      <w:pPr>
        <w:pStyle w:val="ListBullet"/>
      </w:pPr>
      <w:r>
        <w:rPr>
          <w:rFonts w:ascii="Arial" w:hAnsi="Arial"/>
          <w:sz w:val="20"/>
        </w:rPr>
        <w:t>Narrative: where does the story slow down? The pace is the emphasis.</w:t>
      </w:r>
    </w:p>
    <w:p>
      <w:pPr>
        <w:pStyle w:val="ListBullet"/>
      </w:pPr>
      <w:r>
        <w:rPr>
          <w:rFonts w:ascii="Arial" w:hAnsi="Arial"/>
          <w:sz w:val="20"/>
        </w:rPr>
        <w:t>Epistle: what is the argument, in three steps?</w:t>
      </w:r>
    </w:p>
    <w:p>
      <w:pPr>
        <w:pStyle w:val="ListBullet"/>
      </w:pPr>
      <w:r>
        <w:rPr>
          <w:rFonts w:ascii="Arial" w:hAnsi="Arial"/>
          <w:sz w:val="20"/>
        </w:rPr>
        <w:t>Epistle: what is the “therefore” there for?</w:t>
      </w:r>
    </w:p>
    <w:p>
      <w:pPr>
        <w:pStyle w:val="ListBullet"/>
      </w:pPr>
      <w:r>
        <w:rPr>
          <w:rFonts w:ascii="Arial" w:hAnsi="Arial"/>
          <w:sz w:val="20"/>
        </w:rPr>
        <w:t>Psalm: what is the emotion here, and is it allowed to be that strong?</w:t>
      </w:r>
    </w:p>
    <w:p>
      <w:pPr>
        <w:pStyle w:val="ListBullet"/>
      </w:pPr>
      <w:r>
        <w:rPr>
          <w:rFonts w:ascii="Arial" w:hAnsi="Arial"/>
          <w:sz w:val="20"/>
        </w:rPr>
        <w:t>Psalm: what does the writer do with the feeling — sit in it, argue with it, or hand it over?</w:t>
      </w:r>
    </w:p>
    <w:p>
      <w:pPr>
        <w:pStyle w:val="ListBullet"/>
      </w:pPr>
      <w:r>
        <w:rPr>
          <w:rFonts w:ascii="Arial" w:hAnsi="Arial"/>
          <w:sz w:val="20"/>
        </w:rPr>
        <w:t>Parable: who in this story is the audience meant to be?</w:t>
      </w:r>
    </w:p>
    <w:p>
      <w:pPr>
        <w:pStyle w:val="ListBullet"/>
      </w:pPr>
      <w:r>
        <w:rPr>
          <w:rFonts w:ascii="Arial" w:hAnsi="Arial"/>
          <w:sz w:val="20"/>
        </w:rPr>
        <w:t>Parable: what is the ONE point? Resist making every detail mean something.</w:t>
      </w:r>
    </w:p>
    <w:p>
      <w:pPr>
        <w:pStyle w:val="ListBullet"/>
      </w:pPr>
      <w:r>
        <w:rPr>
          <w:rFonts w:ascii="Arial" w:hAnsi="Arial"/>
          <w:sz w:val="20"/>
        </w:rPr>
        <w:t>Law / prophecy: who was this said to, and under what covenant?</w:t>
      </w:r>
    </w:p>
    <w:p>
      <w:pPr>
        <w:pStyle w:val="ListBullet"/>
      </w:pPr>
      <w:r>
        <w:rPr>
          <w:rFonts w:ascii="Arial" w:hAnsi="Arial"/>
          <w:sz w:val="20"/>
        </w:rPr>
        <w:t>Gospel: what does this show us about Jesus that we would not otherwise know?</w:t>
      </w:r>
    </w:p>
    <w:p>
      <w:pPr>
        <w:spacing w:before="200" w:after="80"/>
      </w:pPr>
      <w:r>
        <w:rPr>
          <w:rFonts w:ascii="Arial" w:hAnsi="Arial"/>
          <w:b/>
          <w:color w:val="C85A3B"/>
          <w:sz w:val="28"/>
        </w:rPr>
        <w:t>Two rules worth more than the list</w:t>
      </w:r>
    </w:p>
    <w:p>
      <w:pPr>
        <w:pStyle w:val="ListBullet"/>
      </w:pPr>
      <w:r>
        <w:rPr>
          <w:rFonts w:ascii="Arial" w:hAnsi="Arial"/>
          <w:sz w:val="20"/>
        </w:rPr>
        <w:t>No question anybody can answer with yes or no. “How” and “why” questions keep a room talking; “did” and “is” questions close it.</w:t>
      </w:r>
    </w:p>
    <w:p>
      <w:pPr>
        <w:pStyle w:val="ListBullet"/>
      </w:pPr>
      <w:r>
        <w:rPr>
          <w:rFonts w:ascii="Arial" w:hAnsi="Arial"/>
          <w:sz w:val="20"/>
        </w:rPr>
        <w:t>Prepare more than you need and delete them as you go. The worst evening a small group has is the one where the leader gets through the whole list.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one shared guide your leaders can't have the wrong version of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